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CBF39" w14:textId="77777777" w:rsidR="00F60DFE" w:rsidRPr="00B549A4" w:rsidRDefault="0024687F">
      <w:pPr>
        <w:pBdr>
          <w:top w:val="nil"/>
          <w:left w:val="nil"/>
          <w:bottom w:val="nil"/>
          <w:right w:val="nil"/>
          <w:between w:val="nil"/>
        </w:pBdr>
        <w:ind w:left="-1155"/>
        <w:rPr>
          <w:rFonts w:ascii="Times New Roman" w:eastAsia="Times New Roman" w:hAnsi="Times New Roman" w:cs="Times New Roman"/>
          <w:color w:val="000000"/>
          <w:sz w:val="24"/>
          <w:szCs w:val="24"/>
        </w:rPr>
      </w:pPr>
      <w:r w:rsidRPr="00B549A4">
        <w:rPr>
          <w:rFonts w:ascii="Times New Roman" w:eastAsia="Times New Roman" w:hAnsi="Times New Roman" w:cs="Times New Roman"/>
          <w:noProof/>
          <w:color w:val="000000"/>
          <w:sz w:val="24"/>
          <w:szCs w:val="24"/>
        </w:rPr>
        <w:drawing>
          <wp:inline distT="0" distB="0" distL="0" distR="0" wp14:anchorId="47BF1C53" wp14:editId="09AE6FED">
            <wp:extent cx="6649643" cy="923544"/>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6649643" cy="923544"/>
                    </a:xfrm>
                    <a:prstGeom prst="rect">
                      <a:avLst/>
                    </a:prstGeom>
                    <a:ln/>
                  </pic:spPr>
                </pic:pic>
              </a:graphicData>
            </a:graphic>
          </wp:inline>
        </w:drawing>
      </w:r>
    </w:p>
    <w:p w14:paraId="3B9A4050" w14:textId="1AFA7474" w:rsidR="005615AD" w:rsidRPr="00A77216" w:rsidRDefault="00A64693" w:rsidP="005615AD">
      <w:pPr>
        <w:widowControl/>
        <w:spacing w:before="100" w:beforeAutospacing="1" w:after="100" w:afterAutospacing="1"/>
        <w:rPr>
          <w:rFonts w:eastAsia="Times New Roman"/>
          <w:sz w:val="24"/>
          <w:szCs w:val="24"/>
          <w:lang w:val="en-GB" w:eastAsia="en-GB"/>
        </w:rPr>
      </w:pPr>
      <w:r w:rsidRPr="00A64693">
        <w:rPr>
          <w:rFonts w:eastAsia="Times New Roman"/>
          <w:b/>
          <w:bCs/>
          <w:sz w:val="24"/>
          <w:szCs w:val="24"/>
          <w:lang w:val="en-GB" w:eastAsia="en-GB"/>
        </w:rPr>
        <w:t>MEDIA ADVISORY</w:t>
      </w:r>
      <w:r w:rsidR="005615AD" w:rsidRPr="00A77216">
        <w:rPr>
          <w:rFonts w:eastAsia="Times New Roman"/>
          <w:sz w:val="24"/>
          <w:szCs w:val="24"/>
          <w:lang w:val="en-GB" w:eastAsia="en-GB"/>
        </w:rPr>
        <w:br/>
      </w:r>
      <w:r w:rsidR="005615AD" w:rsidRPr="00A77216">
        <w:rPr>
          <w:rFonts w:eastAsia="Times New Roman"/>
          <w:b/>
          <w:bCs/>
          <w:sz w:val="24"/>
          <w:szCs w:val="24"/>
          <w:lang w:val="en-GB" w:eastAsia="en-GB"/>
        </w:rPr>
        <w:t>Date:</w:t>
      </w:r>
      <w:r w:rsidR="005615AD" w:rsidRPr="00A77216">
        <w:rPr>
          <w:rFonts w:eastAsia="Times New Roman"/>
          <w:sz w:val="24"/>
          <w:szCs w:val="24"/>
          <w:lang w:val="en-GB" w:eastAsia="en-GB"/>
        </w:rPr>
        <w:t xml:space="preserve"> </w:t>
      </w:r>
      <w:r w:rsidR="00B67303">
        <w:rPr>
          <w:rFonts w:eastAsia="Times New Roman"/>
          <w:sz w:val="24"/>
          <w:szCs w:val="24"/>
          <w:lang w:val="en-GB" w:eastAsia="en-GB"/>
        </w:rPr>
        <w:t xml:space="preserve">25 </w:t>
      </w:r>
      <w:r w:rsidR="00A83128" w:rsidRPr="00A77216">
        <w:rPr>
          <w:rFonts w:eastAsia="Times New Roman"/>
          <w:sz w:val="24"/>
          <w:szCs w:val="24"/>
          <w:lang w:val="en-GB" w:eastAsia="en-GB"/>
        </w:rPr>
        <w:t xml:space="preserve">May </w:t>
      </w:r>
      <w:r w:rsidR="005615AD" w:rsidRPr="00A77216">
        <w:rPr>
          <w:rFonts w:eastAsia="Times New Roman"/>
          <w:sz w:val="24"/>
          <w:szCs w:val="24"/>
          <w:lang w:val="en-GB" w:eastAsia="en-GB"/>
        </w:rPr>
        <w:t>2026</w:t>
      </w:r>
      <w:r w:rsidR="005615AD" w:rsidRPr="00A77216">
        <w:rPr>
          <w:rFonts w:eastAsia="Times New Roman"/>
          <w:sz w:val="24"/>
          <w:szCs w:val="24"/>
          <w:lang w:val="en-GB" w:eastAsia="en-GB"/>
        </w:rPr>
        <w:br/>
      </w:r>
      <w:r w:rsidR="005615AD" w:rsidRPr="00A77216">
        <w:rPr>
          <w:rFonts w:eastAsia="Times New Roman"/>
          <w:b/>
          <w:bCs/>
          <w:sz w:val="24"/>
          <w:szCs w:val="24"/>
          <w:lang w:val="en-GB" w:eastAsia="en-GB"/>
        </w:rPr>
        <w:t>To:</w:t>
      </w:r>
      <w:r w:rsidR="005615AD" w:rsidRPr="00A77216">
        <w:rPr>
          <w:rFonts w:eastAsia="Times New Roman"/>
          <w:sz w:val="24"/>
          <w:szCs w:val="24"/>
          <w:lang w:val="en-GB" w:eastAsia="en-GB"/>
        </w:rPr>
        <w:t xml:space="preserve"> Editors / Producers / Journalists</w:t>
      </w:r>
    </w:p>
    <w:p w14:paraId="28F31282" w14:textId="77777777" w:rsidR="00A83128" w:rsidRPr="00A77216" w:rsidRDefault="00A83128" w:rsidP="00A83128">
      <w:pPr>
        <w:pStyle w:val="NormalWeb"/>
        <w:rPr>
          <w:rFonts w:ascii="Arial" w:hAnsi="Arial" w:cs="Arial"/>
        </w:rPr>
      </w:pPr>
      <w:r w:rsidRPr="00A77216">
        <w:rPr>
          <w:rStyle w:val="Strong"/>
          <w:rFonts w:ascii="Arial" w:hAnsi="Arial" w:cs="Arial"/>
        </w:rPr>
        <w:t>FOR IMMEDIATE RELEASE</w:t>
      </w:r>
    </w:p>
    <w:p w14:paraId="2F9106FC" w14:textId="78E4B2A1" w:rsidR="002E000D" w:rsidRPr="007506FF" w:rsidRDefault="00B67303" w:rsidP="00B67303">
      <w:pPr>
        <w:spacing w:before="100" w:beforeAutospacing="1" w:after="100" w:afterAutospacing="1"/>
        <w:rPr>
          <w:rFonts w:eastAsia="Times New Roman"/>
          <w:lang w:eastAsia="en-GB"/>
        </w:rPr>
      </w:pPr>
      <w:r w:rsidRPr="007506FF">
        <w:rPr>
          <w:rFonts w:eastAsia="Times New Roman"/>
          <w:b/>
          <w:bCs/>
          <w:lang w:eastAsia="en-GB"/>
        </w:rPr>
        <w:t>Mpumalanga Provincial Treasury to host SMME workshop in Dr JS Moroka Local Municipality</w:t>
      </w:r>
    </w:p>
    <w:p w14:paraId="433699B9" w14:textId="527A4BD2" w:rsidR="00B67303" w:rsidRPr="007506FF" w:rsidRDefault="00B67303" w:rsidP="00B67303">
      <w:pPr>
        <w:spacing w:before="100" w:beforeAutospacing="1" w:after="100" w:afterAutospacing="1"/>
        <w:rPr>
          <w:rFonts w:eastAsia="Times New Roman"/>
          <w:lang w:eastAsia="en-GB"/>
        </w:rPr>
      </w:pPr>
      <w:r w:rsidRPr="007506FF">
        <w:rPr>
          <w:rFonts w:eastAsia="Times New Roman"/>
          <w:lang w:eastAsia="en-GB"/>
        </w:rPr>
        <w:t xml:space="preserve">The Mpumalanga Provincial Treasury will host a one-day workshop </w:t>
      </w:r>
      <w:r w:rsidR="002057F8">
        <w:rPr>
          <w:rFonts w:eastAsia="Times New Roman"/>
          <w:lang w:eastAsia="en-GB"/>
        </w:rPr>
        <w:t>to empower Small, Micro,</w:t>
      </w:r>
      <w:r w:rsidRPr="007506FF">
        <w:rPr>
          <w:rFonts w:eastAsia="Times New Roman"/>
          <w:lang w:eastAsia="en-GB"/>
        </w:rPr>
        <w:t xml:space="preserve"> and Medium Enterprises (</w:t>
      </w:r>
      <w:r w:rsidR="00AB7248">
        <w:rPr>
          <w:rFonts w:eastAsia="Times New Roman"/>
          <w:lang w:eastAsia="en-GB"/>
        </w:rPr>
        <w:t>MSME</w:t>
      </w:r>
      <w:r w:rsidRPr="007506FF">
        <w:rPr>
          <w:rFonts w:eastAsia="Times New Roman"/>
          <w:lang w:eastAsia="en-GB"/>
        </w:rPr>
        <w:t>s) within the Dr JS Moroka Local Municipality.</w:t>
      </w:r>
    </w:p>
    <w:p w14:paraId="20B41517" w14:textId="7B6C8792" w:rsidR="00B67303" w:rsidRPr="007506FF" w:rsidRDefault="00B67303" w:rsidP="00B67303">
      <w:pPr>
        <w:spacing w:before="100" w:beforeAutospacing="1" w:after="100" w:afterAutospacing="1"/>
        <w:rPr>
          <w:rFonts w:eastAsia="Times New Roman"/>
          <w:lang w:eastAsia="en-GB"/>
        </w:rPr>
      </w:pPr>
      <w:r w:rsidRPr="007506FF">
        <w:rPr>
          <w:rFonts w:eastAsia="Times New Roman"/>
          <w:lang w:eastAsia="en-GB"/>
        </w:rPr>
        <w:t xml:space="preserve">The workshop </w:t>
      </w:r>
      <w:r w:rsidR="003F7DCB">
        <w:rPr>
          <w:rFonts w:eastAsia="Times New Roman"/>
          <w:lang w:eastAsia="en-GB"/>
        </w:rPr>
        <w:t>is part of the department’s ongoing efforts to support local businesses by equipping entrepreneurs and suppliers with the knowledge and tools needed to participate effectively</w:t>
      </w:r>
      <w:r w:rsidRPr="007506FF">
        <w:rPr>
          <w:rFonts w:eastAsia="Times New Roman"/>
          <w:lang w:eastAsia="en-GB"/>
        </w:rPr>
        <w:t xml:space="preserve"> in government procurement processes and broader digital transformation initiatives.</w:t>
      </w:r>
    </w:p>
    <w:p w14:paraId="3799E6C0" w14:textId="77777777" w:rsidR="00B67303" w:rsidRPr="007506FF" w:rsidRDefault="00B67303" w:rsidP="00B67303">
      <w:pPr>
        <w:spacing w:before="100" w:beforeAutospacing="1" w:after="100" w:afterAutospacing="1"/>
        <w:rPr>
          <w:rFonts w:eastAsia="Times New Roman"/>
          <w:lang w:eastAsia="en-GB"/>
        </w:rPr>
      </w:pPr>
      <w:r w:rsidRPr="007506FF">
        <w:rPr>
          <w:rFonts w:eastAsia="Times New Roman"/>
          <w:lang w:eastAsia="en-GB"/>
        </w:rPr>
        <w:t>Attendees will be capacitated on a range of key topics, including government Supply Chain Management opportunities, bid administration, completion of Standard Bidding Documents (SBD) forms, Central Supplier Database (CSD) enhancements and updates, invoice tracking, as well as the newly conceptualised Mpumalanga Provincial Government e-Recruitment system.</w:t>
      </w:r>
    </w:p>
    <w:p w14:paraId="263633F6" w14:textId="77777777" w:rsidR="00B67303" w:rsidRPr="007506FF" w:rsidRDefault="00B67303" w:rsidP="00B67303">
      <w:pPr>
        <w:spacing w:before="100" w:beforeAutospacing="1" w:after="100" w:afterAutospacing="1"/>
        <w:rPr>
          <w:rFonts w:eastAsia="Times New Roman"/>
          <w:lang w:eastAsia="en-GB"/>
        </w:rPr>
      </w:pPr>
      <w:r w:rsidRPr="007506FF">
        <w:rPr>
          <w:rFonts w:eastAsia="Times New Roman"/>
          <w:b/>
          <w:bCs/>
          <w:lang w:eastAsia="en-GB"/>
        </w:rPr>
        <w:t>Event details:</w:t>
      </w:r>
    </w:p>
    <w:p w14:paraId="0874208A" w14:textId="77777777" w:rsidR="00B67303" w:rsidRPr="007506FF" w:rsidRDefault="00B67303" w:rsidP="00B67303">
      <w:pPr>
        <w:spacing w:before="100" w:beforeAutospacing="1" w:after="100" w:afterAutospacing="1"/>
        <w:rPr>
          <w:rFonts w:eastAsia="Times New Roman"/>
          <w:lang w:eastAsia="en-GB"/>
        </w:rPr>
      </w:pPr>
      <w:r w:rsidRPr="007506FF">
        <w:rPr>
          <w:rFonts w:eastAsia="Times New Roman"/>
          <w:b/>
          <w:bCs/>
          <w:lang w:eastAsia="en-GB"/>
        </w:rPr>
        <w:t>Date:</w:t>
      </w:r>
      <w:r w:rsidRPr="007506FF">
        <w:rPr>
          <w:rFonts w:eastAsia="Times New Roman"/>
          <w:lang w:eastAsia="en-GB"/>
        </w:rPr>
        <w:t xml:space="preserve"> </w:t>
      </w:r>
      <w:r w:rsidRPr="007506FF">
        <w:rPr>
          <w:rFonts w:eastAsia="Times New Roman"/>
          <w:lang w:eastAsia="en-GB"/>
        </w:rPr>
        <w:tab/>
      </w:r>
      <w:r w:rsidRPr="007506FF">
        <w:rPr>
          <w:rFonts w:eastAsia="Times New Roman"/>
          <w:lang w:eastAsia="en-GB"/>
        </w:rPr>
        <w:tab/>
        <w:t>Wednesday, 27 May 2026</w:t>
      </w:r>
      <w:r w:rsidRPr="007506FF">
        <w:rPr>
          <w:rFonts w:eastAsia="Times New Roman"/>
          <w:lang w:eastAsia="en-GB"/>
        </w:rPr>
        <w:br/>
      </w:r>
      <w:r w:rsidRPr="007506FF">
        <w:rPr>
          <w:rFonts w:eastAsia="Times New Roman"/>
          <w:b/>
          <w:bCs/>
          <w:lang w:eastAsia="en-GB"/>
        </w:rPr>
        <w:t>Time:</w:t>
      </w:r>
      <w:r w:rsidRPr="007506FF">
        <w:rPr>
          <w:rFonts w:eastAsia="Times New Roman"/>
          <w:b/>
          <w:bCs/>
          <w:lang w:eastAsia="en-GB"/>
        </w:rPr>
        <w:tab/>
      </w:r>
      <w:r w:rsidRPr="007506FF">
        <w:rPr>
          <w:rFonts w:eastAsia="Times New Roman"/>
          <w:b/>
          <w:bCs/>
          <w:lang w:eastAsia="en-GB"/>
        </w:rPr>
        <w:tab/>
      </w:r>
      <w:r w:rsidRPr="007506FF">
        <w:rPr>
          <w:rFonts w:eastAsia="Times New Roman"/>
          <w:lang w:eastAsia="en-GB"/>
        </w:rPr>
        <w:t>09h00</w:t>
      </w:r>
      <w:r w:rsidRPr="007506FF">
        <w:rPr>
          <w:rFonts w:eastAsia="Times New Roman"/>
          <w:lang w:eastAsia="en-GB"/>
        </w:rPr>
        <w:br/>
      </w:r>
      <w:r w:rsidRPr="007506FF">
        <w:rPr>
          <w:rFonts w:eastAsia="Times New Roman"/>
          <w:b/>
          <w:bCs/>
          <w:lang w:eastAsia="en-GB"/>
        </w:rPr>
        <w:t>Venue:</w:t>
      </w:r>
      <w:r w:rsidRPr="007506FF">
        <w:rPr>
          <w:rFonts w:eastAsia="Times New Roman"/>
          <w:lang w:eastAsia="en-GB"/>
        </w:rPr>
        <w:t xml:space="preserve"> </w:t>
      </w:r>
      <w:r w:rsidRPr="007506FF">
        <w:rPr>
          <w:rFonts w:eastAsia="Times New Roman"/>
          <w:lang w:eastAsia="en-GB"/>
        </w:rPr>
        <w:tab/>
        <w:t>Libangeni Community Hall, Dr JS Moroka Local Municipality</w:t>
      </w:r>
    </w:p>
    <w:p w14:paraId="6A10FC23" w14:textId="77777777" w:rsidR="00B67303" w:rsidRDefault="00B67303" w:rsidP="00B67303">
      <w:pPr>
        <w:spacing w:before="100" w:beforeAutospacing="1" w:after="100" w:afterAutospacing="1"/>
        <w:rPr>
          <w:rFonts w:eastAsia="Times New Roman"/>
          <w:lang w:eastAsia="en-GB"/>
        </w:rPr>
      </w:pPr>
      <w:r w:rsidRPr="007506FF">
        <w:rPr>
          <w:rFonts w:eastAsia="Times New Roman"/>
          <w:lang w:eastAsia="en-GB"/>
        </w:rPr>
        <w:t>Members of the media are invited to attend and cover the workshop.</w:t>
      </w:r>
    </w:p>
    <w:p w14:paraId="45E0829D" w14:textId="3ADEE872" w:rsidR="00A64693" w:rsidRPr="007506FF" w:rsidRDefault="00A64693" w:rsidP="00B67303">
      <w:pPr>
        <w:spacing w:before="100" w:beforeAutospacing="1" w:after="100" w:afterAutospacing="1"/>
        <w:rPr>
          <w:rFonts w:eastAsia="Times New Roman"/>
          <w:lang w:eastAsia="en-GB"/>
        </w:rPr>
      </w:pPr>
      <w:r>
        <w:rPr>
          <w:rFonts w:eastAsia="Times New Roman"/>
          <w:lang w:eastAsia="en-GB"/>
        </w:rPr>
        <w:t>For more information and media confirmation</w:t>
      </w:r>
      <w:r w:rsidR="00C86C65">
        <w:rPr>
          <w:rFonts w:eastAsia="Times New Roman"/>
          <w:lang w:eastAsia="en-GB"/>
        </w:rPr>
        <w:t>s,</w:t>
      </w:r>
      <w:r>
        <w:rPr>
          <w:rFonts w:eastAsia="Times New Roman"/>
          <w:lang w:eastAsia="en-GB"/>
        </w:rPr>
        <w:t xml:space="preserve"> </w:t>
      </w:r>
      <w:r w:rsidR="00C8507E">
        <w:rPr>
          <w:rFonts w:eastAsia="Times New Roman"/>
          <w:lang w:eastAsia="en-GB"/>
        </w:rPr>
        <w:t xml:space="preserve">please </w:t>
      </w:r>
      <w:r w:rsidR="0043504D">
        <w:rPr>
          <w:rFonts w:eastAsia="Times New Roman"/>
          <w:lang w:eastAsia="en-GB"/>
        </w:rPr>
        <w:t>contact Ms Kulani Mavunda at</w:t>
      </w:r>
      <w:r>
        <w:rPr>
          <w:rFonts w:eastAsia="Times New Roman"/>
          <w:lang w:eastAsia="en-GB"/>
        </w:rPr>
        <w:t xml:space="preserve"> </w:t>
      </w:r>
      <w:r w:rsidR="002E075C">
        <w:rPr>
          <w:rFonts w:eastAsia="Times New Roman"/>
          <w:lang w:eastAsia="en-GB"/>
        </w:rPr>
        <w:t>079 074 2391 or k.mavunda@mpg.gov.za.</w:t>
      </w:r>
    </w:p>
    <w:p w14:paraId="78AECA56" w14:textId="77777777" w:rsidR="00B67303" w:rsidRDefault="00B67303" w:rsidP="00B67303">
      <w:pPr>
        <w:spacing w:before="100" w:beforeAutospacing="1" w:after="100" w:afterAutospacing="1"/>
        <w:rPr>
          <w:rFonts w:eastAsia="Times New Roman"/>
          <w:lang w:eastAsia="en-GB"/>
        </w:rPr>
      </w:pPr>
      <w:r w:rsidRPr="007506FF">
        <w:rPr>
          <w:rFonts w:eastAsia="Times New Roman"/>
          <w:lang w:eastAsia="en-GB"/>
        </w:rPr>
        <w:t>The End</w:t>
      </w:r>
    </w:p>
    <w:p w14:paraId="68A2EC88" w14:textId="77777777" w:rsidR="003F7DCB" w:rsidRPr="007506FF" w:rsidRDefault="003F7DCB" w:rsidP="00B67303">
      <w:pPr>
        <w:spacing w:before="100" w:beforeAutospacing="1" w:after="100" w:afterAutospacing="1"/>
        <w:rPr>
          <w:rFonts w:eastAsia="Times New Roman"/>
          <w:lang w:eastAsia="en-GB"/>
        </w:rPr>
      </w:pPr>
    </w:p>
    <w:p w14:paraId="259106D0" w14:textId="0736FAF8" w:rsidR="00B549A4" w:rsidRPr="00B549A4" w:rsidRDefault="009115F4" w:rsidP="009115F4">
      <w:pPr>
        <w:widowControl/>
        <w:spacing w:after="160" w:line="259" w:lineRule="auto"/>
        <w:jc w:val="center"/>
        <w:rPr>
          <w:rFonts w:eastAsia="Calibri"/>
          <w:b/>
          <w:i/>
          <w:sz w:val="24"/>
          <w:szCs w:val="24"/>
        </w:rPr>
      </w:pPr>
      <w:r w:rsidRPr="00B549A4">
        <w:rPr>
          <w:rFonts w:eastAsia="Calibri"/>
          <w:b/>
          <w:i/>
          <w:noProof/>
          <w:sz w:val="24"/>
          <w:szCs w:val="24"/>
        </w:rPr>
        <w:drawing>
          <wp:inline distT="0" distB="0" distL="0" distR="0" wp14:anchorId="04088D6D" wp14:editId="57263629">
            <wp:extent cx="1048385" cy="4876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48385" cy="487680"/>
                    </a:xfrm>
                    <a:prstGeom prst="rect">
                      <a:avLst/>
                    </a:prstGeom>
                    <a:noFill/>
                  </pic:spPr>
                </pic:pic>
              </a:graphicData>
            </a:graphic>
          </wp:inline>
        </w:drawing>
      </w:r>
    </w:p>
    <w:sectPr w:rsidR="00B549A4" w:rsidRPr="00B549A4">
      <w:pgSz w:w="12240" w:h="15840"/>
      <w:pgMar w:top="900" w:right="1320" w:bottom="280" w:left="15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378AF"/>
    <w:multiLevelType w:val="hybridMultilevel"/>
    <w:tmpl w:val="A420F1C6"/>
    <w:lvl w:ilvl="0" w:tplc="31C4878C">
      <w:numFmt w:val="bullet"/>
      <w:lvlText w:val=""/>
      <w:lvlJc w:val="left"/>
      <w:pPr>
        <w:ind w:left="720" w:hanging="360"/>
      </w:pPr>
      <w:rPr>
        <w:rFonts w:ascii="Symbol" w:eastAsia="Calibri" w:hAnsi="Symbo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27105B9B"/>
    <w:multiLevelType w:val="hybridMultilevel"/>
    <w:tmpl w:val="12E63DBE"/>
    <w:lvl w:ilvl="0" w:tplc="26CA5FF4">
      <w:start w:val="1"/>
      <w:numFmt w:val="bullet"/>
      <w:lvlText w:val="•"/>
      <w:lvlJc w:val="left"/>
      <w:pPr>
        <w:tabs>
          <w:tab w:val="num" w:pos="720"/>
        </w:tabs>
        <w:ind w:left="720" w:hanging="360"/>
      </w:pPr>
      <w:rPr>
        <w:rFonts w:ascii="Arial" w:hAnsi="Arial" w:hint="default"/>
      </w:rPr>
    </w:lvl>
    <w:lvl w:ilvl="1" w:tplc="7E54F000" w:tentative="1">
      <w:start w:val="1"/>
      <w:numFmt w:val="bullet"/>
      <w:lvlText w:val="•"/>
      <w:lvlJc w:val="left"/>
      <w:pPr>
        <w:tabs>
          <w:tab w:val="num" w:pos="1440"/>
        </w:tabs>
        <w:ind w:left="1440" w:hanging="360"/>
      </w:pPr>
      <w:rPr>
        <w:rFonts w:ascii="Arial" w:hAnsi="Arial" w:hint="default"/>
      </w:rPr>
    </w:lvl>
    <w:lvl w:ilvl="2" w:tplc="C32034A6" w:tentative="1">
      <w:start w:val="1"/>
      <w:numFmt w:val="bullet"/>
      <w:lvlText w:val="•"/>
      <w:lvlJc w:val="left"/>
      <w:pPr>
        <w:tabs>
          <w:tab w:val="num" w:pos="2160"/>
        </w:tabs>
        <w:ind w:left="2160" w:hanging="360"/>
      </w:pPr>
      <w:rPr>
        <w:rFonts w:ascii="Arial" w:hAnsi="Arial" w:hint="default"/>
      </w:rPr>
    </w:lvl>
    <w:lvl w:ilvl="3" w:tplc="0D28F79C" w:tentative="1">
      <w:start w:val="1"/>
      <w:numFmt w:val="bullet"/>
      <w:lvlText w:val="•"/>
      <w:lvlJc w:val="left"/>
      <w:pPr>
        <w:tabs>
          <w:tab w:val="num" w:pos="2880"/>
        </w:tabs>
        <w:ind w:left="2880" w:hanging="360"/>
      </w:pPr>
      <w:rPr>
        <w:rFonts w:ascii="Arial" w:hAnsi="Arial" w:hint="default"/>
      </w:rPr>
    </w:lvl>
    <w:lvl w:ilvl="4" w:tplc="CE66C568" w:tentative="1">
      <w:start w:val="1"/>
      <w:numFmt w:val="bullet"/>
      <w:lvlText w:val="•"/>
      <w:lvlJc w:val="left"/>
      <w:pPr>
        <w:tabs>
          <w:tab w:val="num" w:pos="3600"/>
        </w:tabs>
        <w:ind w:left="3600" w:hanging="360"/>
      </w:pPr>
      <w:rPr>
        <w:rFonts w:ascii="Arial" w:hAnsi="Arial" w:hint="default"/>
      </w:rPr>
    </w:lvl>
    <w:lvl w:ilvl="5" w:tplc="C728FC04" w:tentative="1">
      <w:start w:val="1"/>
      <w:numFmt w:val="bullet"/>
      <w:lvlText w:val="•"/>
      <w:lvlJc w:val="left"/>
      <w:pPr>
        <w:tabs>
          <w:tab w:val="num" w:pos="4320"/>
        </w:tabs>
        <w:ind w:left="4320" w:hanging="360"/>
      </w:pPr>
      <w:rPr>
        <w:rFonts w:ascii="Arial" w:hAnsi="Arial" w:hint="default"/>
      </w:rPr>
    </w:lvl>
    <w:lvl w:ilvl="6" w:tplc="B99059AE" w:tentative="1">
      <w:start w:val="1"/>
      <w:numFmt w:val="bullet"/>
      <w:lvlText w:val="•"/>
      <w:lvlJc w:val="left"/>
      <w:pPr>
        <w:tabs>
          <w:tab w:val="num" w:pos="5040"/>
        </w:tabs>
        <w:ind w:left="5040" w:hanging="360"/>
      </w:pPr>
      <w:rPr>
        <w:rFonts w:ascii="Arial" w:hAnsi="Arial" w:hint="default"/>
      </w:rPr>
    </w:lvl>
    <w:lvl w:ilvl="7" w:tplc="C8EEFBF4" w:tentative="1">
      <w:start w:val="1"/>
      <w:numFmt w:val="bullet"/>
      <w:lvlText w:val="•"/>
      <w:lvlJc w:val="left"/>
      <w:pPr>
        <w:tabs>
          <w:tab w:val="num" w:pos="5760"/>
        </w:tabs>
        <w:ind w:left="5760" w:hanging="360"/>
      </w:pPr>
      <w:rPr>
        <w:rFonts w:ascii="Arial" w:hAnsi="Arial" w:hint="default"/>
      </w:rPr>
    </w:lvl>
    <w:lvl w:ilvl="8" w:tplc="5C5A737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0AA7E36"/>
    <w:multiLevelType w:val="multilevel"/>
    <w:tmpl w:val="69B6E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7333ADC"/>
    <w:multiLevelType w:val="hybridMultilevel"/>
    <w:tmpl w:val="99F00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0B4903"/>
    <w:multiLevelType w:val="multilevel"/>
    <w:tmpl w:val="5CF82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8F0ABB"/>
    <w:multiLevelType w:val="multilevel"/>
    <w:tmpl w:val="9026A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7697928">
    <w:abstractNumId w:val="0"/>
  </w:num>
  <w:num w:numId="2" w16cid:durableId="1226985884">
    <w:abstractNumId w:val="3"/>
  </w:num>
  <w:num w:numId="3" w16cid:durableId="1012293223">
    <w:abstractNumId w:val="4"/>
  </w:num>
  <w:num w:numId="4" w16cid:durableId="1177110431">
    <w:abstractNumId w:val="2"/>
  </w:num>
  <w:num w:numId="5" w16cid:durableId="492599451">
    <w:abstractNumId w:val="1"/>
  </w:num>
  <w:num w:numId="6" w16cid:durableId="692738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DFE"/>
    <w:rsid w:val="000062C7"/>
    <w:rsid w:val="00043C9B"/>
    <w:rsid w:val="00043F2D"/>
    <w:rsid w:val="00053933"/>
    <w:rsid w:val="00055157"/>
    <w:rsid w:val="000958ED"/>
    <w:rsid w:val="000C5C85"/>
    <w:rsid w:val="00105EC1"/>
    <w:rsid w:val="00171086"/>
    <w:rsid w:val="001B3546"/>
    <w:rsid w:val="001C120C"/>
    <w:rsid w:val="001D1244"/>
    <w:rsid w:val="001E7AA0"/>
    <w:rsid w:val="001F3F93"/>
    <w:rsid w:val="00201CAF"/>
    <w:rsid w:val="002057F8"/>
    <w:rsid w:val="0022371F"/>
    <w:rsid w:val="0024687F"/>
    <w:rsid w:val="00274D1F"/>
    <w:rsid w:val="0027557B"/>
    <w:rsid w:val="002E000D"/>
    <w:rsid w:val="002E075C"/>
    <w:rsid w:val="00322CC2"/>
    <w:rsid w:val="00340D27"/>
    <w:rsid w:val="00343CF4"/>
    <w:rsid w:val="00382832"/>
    <w:rsid w:val="003C1CDA"/>
    <w:rsid w:val="003F7DCB"/>
    <w:rsid w:val="0043504D"/>
    <w:rsid w:val="00470648"/>
    <w:rsid w:val="004A6FD5"/>
    <w:rsid w:val="004C40EE"/>
    <w:rsid w:val="004D60CC"/>
    <w:rsid w:val="004E0F93"/>
    <w:rsid w:val="00550D3C"/>
    <w:rsid w:val="005615AD"/>
    <w:rsid w:val="00564C28"/>
    <w:rsid w:val="00577B40"/>
    <w:rsid w:val="005B11ED"/>
    <w:rsid w:val="005D36A3"/>
    <w:rsid w:val="006029F5"/>
    <w:rsid w:val="00646585"/>
    <w:rsid w:val="0069029A"/>
    <w:rsid w:val="006E27E7"/>
    <w:rsid w:val="00737E3E"/>
    <w:rsid w:val="007413EF"/>
    <w:rsid w:val="007562AC"/>
    <w:rsid w:val="00757E30"/>
    <w:rsid w:val="0077374D"/>
    <w:rsid w:val="007B6680"/>
    <w:rsid w:val="007C71D1"/>
    <w:rsid w:val="007F5BC6"/>
    <w:rsid w:val="007F7E2E"/>
    <w:rsid w:val="00840353"/>
    <w:rsid w:val="0088120E"/>
    <w:rsid w:val="0088417D"/>
    <w:rsid w:val="008A4C24"/>
    <w:rsid w:val="008B6D1D"/>
    <w:rsid w:val="008C2014"/>
    <w:rsid w:val="008E346F"/>
    <w:rsid w:val="008E557D"/>
    <w:rsid w:val="009115F4"/>
    <w:rsid w:val="00953770"/>
    <w:rsid w:val="00984891"/>
    <w:rsid w:val="009A6F51"/>
    <w:rsid w:val="009B0722"/>
    <w:rsid w:val="00A0675D"/>
    <w:rsid w:val="00A07A2E"/>
    <w:rsid w:val="00A35EBE"/>
    <w:rsid w:val="00A64693"/>
    <w:rsid w:val="00A77216"/>
    <w:rsid w:val="00A83128"/>
    <w:rsid w:val="00AB7248"/>
    <w:rsid w:val="00AE4078"/>
    <w:rsid w:val="00B02EDB"/>
    <w:rsid w:val="00B15C26"/>
    <w:rsid w:val="00B3026E"/>
    <w:rsid w:val="00B33BA5"/>
    <w:rsid w:val="00B42C16"/>
    <w:rsid w:val="00B549A4"/>
    <w:rsid w:val="00B57EF9"/>
    <w:rsid w:val="00B662B0"/>
    <w:rsid w:val="00B67303"/>
    <w:rsid w:val="00B75D51"/>
    <w:rsid w:val="00B75ED0"/>
    <w:rsid w:val="00BB1ADA"/>
    <w:rsid w:val="00BC7D2E"/>
    <w:rsid w:val="00BD0325"/>
    <w:rsid w:val="00C36795"/>
    <w:rsid w:val="00C42E29"/>
    <w:rsid w:val="00C525CE"/>
    <w:rsid w:val="00C8507E"/>
    <w:rsid w:val="00C86C65"/>
    <w:rsid w:val="00D0417A"/>
    <w:rsid w:val="00D1404C"/>
    <w:rsid w:val="00D45E1F"/>
    <w:rsid w:val="00D81986"/>
    <w:rsid w:val="00D94414"/>
    <w:rsid w:val="00E4524A"/>
    <w:rsid w:val="00E46516"/>
    <w:rsid w:val="00E46841"/>
    <w:rsid w:val="00ED450F"/>
    <w:rsid w:val="00ED6108"/>
    <w:rsid w:val="00EE42A0"/>
    <w:rsid w:val="00F17637"/>
    <w:rsid w:val="00F24E33"/>
    <w:rsid w:val="00F60DFE"/>
    <w:rsid w:val="00F778BC"/>
    <w:rsid w:val="00FA2904"/>
    <w:rsid w:val="00FB7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CE8DE2"/>
  <w15:docId w15:val="{ADAD8C99-2268-4B22-A3C0-47D505846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ind w:left="107"/>
      <w:outlineLvl w:val="0"/>
    </w:pPr>
    <w:rPr>
      <w:b/>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spacing w:before="389"/>
      <w:ind w:left="100"/>
    </w:pPr>
    <w:rPr>
      <w:b/>
      <w:sz w:val="36"/>
      <w:szCs w:val="3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9115F4"/>
    <w:pPr>
      <w:ind w:left="720"/>
      <w:contextualSpacing/>
    </w:pPr>
  </w:style>
  <w:style w:type="paragraph" w:customStyle="1" w:styleId="Default">
    <w:name w:val="Default"/>
    <w:rsid w:val="004D60CC"/>
    <w:pPr>
      <w:widowControl/>
      <w:autoSpaceDE w:val="0"/>
      <w:autoSpaceDN w:val="0"/>
      <w:adjustRightInd w:val="0"/>
    </w:pPr>
    <w:rPr>
      <w:rFonts w:ascii="Calibri" w:hAnsi="Calibri" w:cs="Calibri"/>
      <w:color w:val="000000"/>
      <w:sz w:val="24"/>
      <w:szCs w:val="24"/>
    </w:rPr>
  </w:style>
  <w:style w:type="character" w:customStyle="1" w:styleId="TitleChar">
    <w:name w:val="Title Char"/>
    <w:basedOn w:val="DefaultParagraphFont"/>
    <w:link w:val="Title"/>
    <w:rsid w:val="00382832"/>
    <w:rPr>
      <w:b/>
      <w:sz w:val="36"/>
      <w:szCs w:val="36"/>
    </w:rPr>
  </w:style>
  <w:style w:type="paragraph" w:styleId="NormalWeb">
    <w:name w:val="Normal (Web)"/>
    <w:basedOn w:val="Normal"/>
    <w:uiPriority w:val="99"/>
    <w:semiHidden/>
    <w:unhideWhenUsed/>
    <w:rsid w:val="00550D3C"/>
    <w:pPr>
      <w:widowControl/>
      <w:spacing w:before="100" w:beforeAutospacing="1" w:after="100" w:afterAutospacing="1"/>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550D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01268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1</Pages>
  <Words>194</Words>
  <Characters>1106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Kulani Mavunda</dc:creator>
  <cp:keywords/>
  <dc:description/>
  <cp:lastModifiedBy>Mandisa Dlamini</cp:lastModifiedBy>
  <cp:revision>29</cp:revision>
  <cp:lastPrinted>2025-05-23T10:22:00Z</cp:lastPrinted>
  <dcterms:created xsi:type="dcterms:W3CDTF">2026-05-25T13:51:00Z</dcterms:created>
  <dcterms:modified xsi:type="dcterms:W3CDTF">2026-05-26T09:44:00Z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cc91718e-828a-4441-b2e6-7cc8eeee87d2</vt:lpwstr>
  </property>
</Properties>
</file>